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end="0"/>
        <w:jc w:val="center"/>
        <w:rPr>
          <w:b/>
          <w:sz w:val="24"/>
        </w:rPr>
      </w:pPr>
      <w:r>
        <w:rPr>
          <w:b/>
          <w:sz w:val="24"/>
        </w:rPr>
        <w:t>ДОГОВОР</w:t>
      </w:r>
    </w:p>
    <w:p>
      <w:pPr>
        <w:pStyle w:val="Normal"/>
        <w:ind w:hanging="0" w:end="0"/>
        <w:jc w:val="center"/>
        <w:rPr>
          <w:b/>
          <w:sz w:val="24"/>
        </w:rPr>
      </w:pPr>
      <w:r>
        <w:rPr>
          <w:b/>
          <w:sz w:val="24"/>
        </w:rPr>
        <w:t>возмездного оказания услуг</w:t>
      </w:r>
    </w:p>
    <w:p>
      <w:pPr>
        <w:pStyle w:val="Normal"/>
        <w:ind w:hanging="0" w:end="0"/>
        <w:jc w:val="center"/>
        <w:rPr>
          <w:b/>
          <w:sz w:val="24"/>
        </w:rPr>
      </w:pPr>
      <w:r>
        <w:rPr>
          <w:b/>
          <w:sz w:val="24"/>
        </w:rPr>
        <w:t>по поиску покупателя объекта недвижимости</w:t>
      </w:r>
    </w:p>
    <w:p>
      <w:pPr>
        <w:pStyle w:val="Normal"/>
        <w:rPr>
          <w:b/>
          <w:sz w:val="24"/>
        </w:rPr>
      </w:pPr>
      <w:r>
        <w:rPr>
          <w:b/>
          <w:sz w:val="24"/>
        </w:rPr>
      </w:r>
    </w:p>
    <w:p>
      <w:pPr>
        <w:pStyle w:val="Normal"/>
        <w:ind w:hanging="0" w:end="0"/>
        <w:rPr>
          <w:sz w:val="24"/>
        </w:rPr>
      </w:pPr>
      <w:r>
        <w:rPr>
          <w:sz w:val="24"/>
        </w:rPr>
        <w:t>г. Москва</w:t>
      </w:r>
    </w:p>
    <w:p>
      <w:pPr>
        <w:pStyle w:val="Normal"/>
        <w:ind w:hanging="0" w:end="0"/>
        <w:jc w:val="end"/>
        <w:rPr>
          <w:sz w:val="24"/>
        </w:rPr>
      </w:pPr>
      <w:r>
        <w:rPr>
          <w:sz w:val="24"/>
        </w:rPr>
        <w:t>«_____» _______________  2020 года</w:t>
      </w:r>
    </w:p>
    <w:p>
      <w:pPr>
        <w:pStyle w:val="Normal"/>
        <w:ind w:hanging="0" w:end="0"/>
        <w:rPr>
          <w:sz w:val="24"/>
        </w:rPr>
      </w:pPr>
      <w:r>
        <w:rPr>
          <w:sz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 xml:space="preserve">Гр. РФ __________________________________, ____________________ года рождения, </w:t>
      </w:r>
    </w:p>
    <w:p>
      <w:pPr>
        <w:pStyle w:val="Normal"/>
        <w:ind w:firstLine="567" w:end="0"/>
        <w:jc w:val="both"/>
        <w:rPr/>
      </w:pPr>
      <w:r>
        <w:rPr>
          <w:sz w:val="18"/>
          <w:szCs w:val="18"/>
        </w:rPr>
        <w:t xml:space="preserve">                                  </w:t>
      </w:r>
      <w:r>
        <w:rPr>
          <w:sz w:val="18"/>
          <w:szCs w:val="18"/>
        </w:rPr>
        <w:t>(фамилия, имя, отчество)                                            (дата рождения)</w:t>
      </w:r>
    </w:p>
    <w:p>
      <w:pPr>
        <w:pStyle w:val="Normal"/>
        <w:ind w:firstLine="567" w:end="0"/>
        <w:jc w:val="both"/>
        <w:rPr/>
      </w:pPr>
      <w:r>
        <w:rPr>
          <w:sz w:val="24"/>
        </w:rPr>
        <w:t xml:space="preserve">место рождения __________________________ , паспорт ____________________, выдан </w:t>
      </w:r>
    </w:p>
    <w:p>
      <w:pPr>
        <w:pStyle w:val="Normal"/>
        <w:ind w:firstLine="567" w:end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</w:t>
      </w:r>
      <w:r>
        <w:rPr>
          <w:sz w:val="18"/>
          <w:szCs w:val="18"/>
        </w:rPr>
        <w:t>(место рождения)                                                          (серия, номер)</w:t>
      </w:r>
    </w:p>
    <w:p>
      <w:pPr>
        <w:pStyle w:val="Normal"/>
        <w:ind w:firstLine="567" w:end="0"/>
        <w:jc w:val="both"/>
        <w:rPr/>
      </w:pPr>
      <w:r>
        <w:rPr>
          <w:sz w:val="24"/>
        </w:rPr>
        <w:t>_____________________________ , _______________, код подразделения __________ ,</w:t>
      </w:r>
    </w:p>
    <w:p>
      <w:pPr>
        <w:pStyle w:val="Normal"/>
        <w:ind w:firstLine="567" w:end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</w:t>
      </w:r>
      <w:r>
        <w:rPr>
          <w:sz w:val="18"/>
          <w:szCs w:val="18"/>
        </w:rPr>
        <w:t>(наименование органа)                           (дата выдачи)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>зарегистрированный по адресу:_______________________________________________ ,</w:t>
      </w:r>
    </w:p>
    <w:p>
      <w:pPr>
        <w:pStyle w:val="Normal"/>
        <w:ind w:firstLine="567" w:end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</w:t>
      </w:r>
      <w:r>
        <w:rPr>
          <w:sz w:val="18"/>
          <w:szCs w:val="18"/>
        </w:rPr>
        <w:t>(адрес регистрации)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>в дальнейшем именуемый «Заказчик»,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 xml:space="preserve">и 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 xml:space="preserve">гр. РФ __________________________________, ____________________ года рождения, </w:t>
      </w:r>
    </w:p>
    <w:p>
      <w:pPr>
        <w:pStyle w:val="Normal"/>
        <w:ind w:firstLine="567" w:end="0"/>
        <w:jc w:val="both"/>
        <w:rPr/>
      </w:pPr>
      <w:r>
        <w:rPr>
          <w:sz w:val="18"/>
          <w:szCs w:val="18"/>
        </w:rPr>
        <w:t xml:space="preserve">                                  </w:t>
      </w:r>
      <w:r>
        <w:rPr>
          <w:sz w:val="18"/>
          <w:szCs w:val="18"/>
        </w:rPr>
        <w:t>(фамилия, имя, отчество)                                            (дата рождения)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 xml:space="preserve">место рождения __________________________ , паспорт ____________________, выдан </w:t>
      </w:r>
    </w:p>
    <w:p>
      <w:pPr>
        <w:pStyle w:val="Normal"/>
        <w:ind w:firstLine="567" w:end="0"/>
        <w:jc w:val="both"/>
        <w:rPr/>
      </w:pPr>
      <w:r>
        <w:rPr>
          <w:sz w:val="18"/>
          <w:szCs w:val="18"/>
        </w:rPr>
        <w:t xml:space="preserve">                                                      </w:t>
      </w:r>
      <w:r>
        <w:rPr>
          <w:sz w:val="18"/>
          <w:szCs w:val="18"/>
        </w:rPr>
        <w:t>(место рождения)                                                          (серия, номер)</w:t>
      </w:r>
    </w:p>
    <w:p>
      <w:pPr>
        <w:pStyle w:val="Normal"/>
        <w:ind w:firstLine="567" w:end="0"/>
        <w:jc w:val="both"/>
        <w:rPr/>
      </w:pPr>
      <w:r>
        <w:rPr>
          <w:sz w:val="24"/>
        </w:rPr>
        <w:t>_____________________________ , _______________, код подразделения __________ ,</w:t>
      </w:r>
    </w:p>
    <w:p>
      <w:pPr>
        <w:pStyle w:val="Normal"/>
        <w:ind w:firstLine="567" w:end="0"/>
        <w:jc w:val="both"/>
        <w:rPr/>
      </w:pPr>
      <w:r>
        <w:rPr>
          <w:sz w:val="18"/>
          <w:szCs w:val="18"/>
        </w:rPr>
        <w:t xml:space="preserve">                    </w:t>
      </w:r>
      <w:r>
        <w:rPr>
          <w:sz w:val="18"/>
          <w:szCs w:val="18"/>
        </w:rPr>
        <w:t>(наименование органа)                           (дата выдачи)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>зарегистрированный по адресу:_______________________________________________ ,</w:t>
      </w:r>
    </w:p>
    <w:p>
      <w:pPr>
        <w:pStyle w:val="Normal"/>
        <w:ind w:firstLine="567" w:end="0"/>
        <w:jc w:val="both"/>
        <w:rPr/>
      </w:pPr>
      <w:r>
        <w:rPr>
          <w:sz w:val="18"/>
          <w:szCs w:val="18"/>
        </w:rPr>
        <w:t xml:space="preserve">                                                                                                      </w:t>
      </w:r>
      <w:r>
        <w:rPr>
          <w:sz w:val="18"/>
          <w:szCs w:val="18"/>
        </w:rPr>
        <w:t>(адрес регистрации)</w:t>
      </w:r>
    </w:p>
    <w:p>
      <w:pPr>
        <w:pStyle w:val="Normal"/>
        <w:ind w:firstLine="567" w:end="0"/>
        <w:jc w:val="both"/>
        <w:rPr>
          <w:sz w:val="24"/>
          <w:szCs w:val="24"/>
        </w:rPr>
      </w:pPr>
      <w:r>
        <w:rPr>
          <w:sz w:val="24"/>
          <w:szCs w:val="24"/>
        </w:rPr>
        <w:t>в дальнейшем именуемый «Исполнитель», вместе именуемые «Стороны», заключили настоящий Договор о нижеследующем:</w:t>
      </w:r>
    </w:p>
    <w:p>
      <w:pPr>
        <w:pStyle w:val="Normal"/>
        <w:ind w:firstLine="567" w:end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567" w:end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1. Предмет Договора.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1.1. Заказчик поручает, а Исполнитель обязуется на условиях, установленных настоящим Договором, осуществить комплекс мероприятий, направленных на поиск лиц (покупателей), желающих на условиях, установленных Заказчиком, приобрести в свою собственность объект недвижимости, расположенный по адресу: ____________________________________________________________________ , и имеющий кадастровый номер _______________________ , в дальнейшем именуемый «Объект недвижимости» или «Объект».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Объект недвижимости находится на _____ этаже ____-этажного многоквартирного жилого дома и имеет следующие характеристики: Объект недвижимости состоит из ____ комнат, общая площадь Объекта недвижимости составляет  _____ кв. м.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Объект недвижимости принадлежит Заказчику на праве собственности, что подтверждается записью в Едином государственном реестре недвижимости от «____» ___________ _____ года и предоставленной Заказчиком Выпиской из Единого государственного реестра недвижимости от «____» _____________ _____ года № ___________________________.</w:t>
      </w:r>
    </w:p>
    <w:p>
      <w:pPr>
        <w:pStyle w:val="Normal"/>
        <w:numPr>
          <w:ilvl w:val="0"/>
          <w:numId w:val="0"/>
        </w:numPr>
        <w:tabs>
          <w:tab w:val="clear" w:pos="709"/>
          <w:tab w:val="left" w:pos="0" w:leader="none"/>
        </w:tabs>
        <w:ind w:firstLine="567" w:start="0" w:end="0"/>
        <w:jc w:val="both"/>
        <w:rPr/>
      </w:pPr>
      <w:r>
        <w:rPr>
          <w:sz w:val="24"/>
          <w:szCs w:val="24"/>
        </w:rPr>
        <w:t>Объект недвижимости не обременен правами других лиц, в залоге, в споре, под арестом или под запретом не находится, не имеет каких-либо иных обременений.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Требования Заказчика к условиям совершения сделки по купле-продаже Объекта недвижимости установлены настоящим Договором.</w:t>
      </w:r>
    </w:p>
    <w:p>
      <w:pPr>
        <w:pStyle w:val="Normal"/>
        <w:numPr>
          <w:ilvl w:val="0"/>
          <w:numId w:val="0"/>
        </w:numPr>
        <w:tabs>
          <w:tab w:val="clear" w:pos="709"/>
          <w:tab w:val="left" w:pos="0" w:leader="none"/>
        </w:tabs>
        <w:ind w:firstLine="567" w:start="0" w:end="0"/>
        <w:jc w:val="both"/>
        <w:rPr>
          <w:sz w:val="24"/>
          <w:szCs w:val="24"/>
        </w:rPr>
      </w:pPr>
      <w:r>
        <w:rPr>
          <w:sz w:val="24"/>
          <w:szCs w:val="24"/>
        </w:rPr>
        <w:t>1.2. Заказчик обязуется оплатить услуги Исполнителя в порядке, установленном настоящим Договором.</w:t>
      </w:r>
    </w:p>
    <w:p>
      <w:pPr>
        <w:pStyle w:val="Normal"/>
        <w:numPr>
          <w:ilvl w:val="0"/>
          <w:numId w:val="0"/>
        </w:numPr>
        <w:tabs>
          <w:tab w:val="clear" w:pos="709"/>
          <w:tab w:val="left" w:pos="0" w:leader="none"/>
        </w:tabs>
        <w:ind w:firstLine="567" w:start="0" w:end="0"/>
        <w:jc w:val="both"/>
        <w:rPr/>
      </w:pPr>
      <w:r>
        <w:rPr>
          <w:sz w:val="24"/>
          <w:szCs w:val="24"/>
        </w:rPr>
        <w:t>1.3. Исполнитель вправе совершать действия, направленные на исполнение настоящего Договора только в пределах своих полномочий, установленных настоящим Договором.</w:t>
      </w:r>
    </w:p>
    <w:p>
      <w:pPr>
        <w:pStyle w:val="Normal"/>
        <w:numPr>
          <w:ilvl w:val="0"/>
          <w:numId w:val="0"/>
        </w:numPr>
        <w:tabs>
          <w:tab w:val="clear" w:pos="709"/>
          <w:tab w:val="left" w:pos="0" w:leader="none"/>
        </w:tabs>
        <w:ind w:firstLine="567" w:start="0" w:end="0"/>
        <w:jc w:val="both"/>
        <w:rPr/>
      </w:pPr>
      <w:r>
        <w:rPr>
          <w:sz w:val="24"/>
          <w:szCs w:val="24"/>
        </w:rPr>
        <w:t>Исполнитель не вправе самостоятельно заключать какие-либо договоры и соглашения, в т.ч. предварительные, направленные на отчуждение Объекта недвижимости из собственности Заказчика в собственность третьих лиц, а также на обременение Объекта недвижимости.</w:t>
      </w:r>
    </w:p>
    <w:p>
      <w:pPr>
        <w:pStyle w:val="Normal"/>
        <w:numPr>
          <w:ilvl w:val="0"/>
          <w:numId w:val="0"/>
        </w:numPr>
        <w:tabs>
          <w:tab w:val="clear" w:pos="709"/>
          <w:tab w:val="left" w:pos="0" w:leader="none"/>
        </w:tabs>
        <w:ind w:firstLine="567" w:start="0" w:end="0"/>
        <w:jc w:val="both"/>
        <w:rPr>
          <w:sz w:val="24"/>
          <w:szCs w:val="24"/>
        </w:rPr>
      </w:pPr>
      <w:r>
        <w:rPr>
          <w:sz w:val="24"/>
          <w:szCs w:val="24"/>
        </w:rPr>
        <w:t>1.4. Сделки, направленные на отчуждение Объекта недвижимости из собственности Заказчика в собственность третьих лиц, Заказчик осуществляет самостоятельно либо через своего представителя, имеющего на это соответствующие полномочия.</w:t>
      </w:r>
    </w:p>
    <w:p>
      <w:pPr>
        <w:pStyle w:val="Normal"/>
        <w:numPr>
          <w:ilvl w:val="0"/>
          <w:numId w:val="0"/>
        </w:numPr>
        <w:tabs>
          <w:tab w:val="clear" w:pos="709"/>
          <w:tab w:val="left" w:pos="0" w:leader="none"/>
        </w:tabs>
        <w:ind w:firstLine="567" w:start="0" w:end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/>
      </w:pPr>
      <w:r>
        <w:rPr>
          <w:b/>
          <w:sz w:val="24"/>
          <w:szCs w:val="24"/>
        </w:rPr>
        <w:t>2. Требования Заказчика к условиям совершения сделки по купле-продаже Объекта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>2.1. Цена продажи Объекта должна составлять не менее __________________________________________________________ рублей.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>2.2. Покупатель должен приобрести Объект без привлечения заемных (кредитных) средств.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/>
      </w:pPr>
      <w:r>
        <w:rPr>
          <w:i/>
          <w:sz w:val="24"/>
          <w:szCs w:val="24"/>
        </w:rPr>
        <w:t>Либо</w:t>
      </w:r>
      <w:r>
        <w:rPr>
          <w:sz w:val="24"/>
          <w:szCs w:val="24"/>
        </w:rPr>
        <w:t>: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Покупатель может приобрести Объект с привлечением заемных (кредитных) средств.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>2.3. Сделка по купле-продаже Объекта должна быть полностью завершена в срок до _________________________ .</w:t>
      </w:r>
    </w:p>
    <w:p>
      <w:pPr>
        <w:pStyle w:val="Normal"/>
        <w:ind w:firstLine="567" w:end="0"/>
        <w:jc w:val="both"/>
        <w:rPr/>
      </w:pPr>
      <w:r>
        <w:rPr>
          <w:sz w:val="24"/>
          <w:szCs w:val="24"/>
        </w:rPr>
        <w:t>2.4. Оплата за продаваемый Объект должна быть произведена в следующем порядке и в следующие сроки: _______________________________________________________________ .</w:t>
      </w:r>
    </w:p>
    <w:p>
      <w:pPr>
        <w:pStyle w:val="Normal"/>
        <w:ind w:firstLine="567" w:end="0"/>
        <w:jc w:val="both"/>
        <w:rPr>
          <w:sz w:val="24"/>
          <w:szCs w:val="24"/>
        </w:rPr>
      </w:pPr>
      <w:r>
        <w:rPr>
          <w:sz w:val="24"/>
          <w:szCs w:val="24"/>
        </w:rPr>
        <w:t>2.5. Иные требования Заказчика к условиям совершения сделки по купле-продаже Объекта: _______________________________________________________________________ .</w:t>
      </w:r>
    </w:p>
    <w:p>
      <w:pPr>
        <w:pStyle w:val="Normal"/>
        <w:numPr>
          <w:ilvl w:val="0"/>
          <w:numId w:val="0"/>
        </w:numPr>
        <w:tabs>
          <w:tab w:val="clear" w:pos="709"/>
          <w:tab w:val="left" w:pos="0" w:leader="none"/>
        </w:tabs>
        <w:ind w:firstLine="567" w:start="0" w:end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b/>
          <w:sz w:val="24"/>
          <w:szCs w:val="24"/>
        </w:rPr>
        <w:t>3. Права и обязанности Сторон.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b/>
          <w:sz w:val="24"/>
          <w:szCs w:val="24"/>
        </w:rPr>
        <w:t>3.1. Исполнитель обязан.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>3.1.1. Разработать и реализовать мероприятия, направленные на поиск покупателя, желающего приобрести Объект с соблюдением Требований Заказчика к условиям совершения сделки по купле-продаже Объекта.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>Разрабатываемые и реализуемые мероприятия должны быть эффективными, а также соответствовать требованиям законодательства и требованиям обычаев делового оборота, существующим в месте нахождения Объекта.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>3.1.2. О всех поступающих предложениях и сообщениях о желании приобрести Объект незамедлительно сообщать Заказчику.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>3.1.3. Сообщать Заказчику о тенденциях, возникающих на рынке недвижимости в месте нахождения Объекта и, в случае необходимости, вносить предложения об изменении Заказчиком своих Требований к условиям совершения сделки по купле-продаже Объекта.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>При этом принятие решения об изменении указанных Требований остается исключительно на усмотрении Заказчика.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>Изменение Требований к условиям совершения сделки по купле-продаже Объекта оформляются дополнительным соглашением к настоящему Договору, которое должно быть подписано обеими Сторонами.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>3.1.4. Организовать (в случае необходимости) заключение предварительного договора о купле-продаже Объекта между Заказчиком и лицом, подтвердившим желание приобрести Объект на условиях, установленных Заказчиком, а также организовать получение Заказчиком суммы аванса.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Условия указанного в настоящем пункте предварительного договора, процедура его заключения, а также процедура получения Заказчиком суммы аванса должны соответствовать требованиям законодательства, а также требованиям обычаев делового оборота, существующим в месте нахождения Объекта.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>3.1.5. Организовать сбор и получение всей технической и иной документации, необходимой для заключения и исполнения договора купли-продажи Объекта.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>3.1.6. Организовать заключение основного договора купли-продажи Объекта между Заказчиком и покупателем на условиях, установленных Заказчиком, а также организовать получение Заказчиком денежной суммы за продаваемый им Объект.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Условия указанного в настоящем пункте основного договора, процедура его заключения, а также процедура получения Заказчиком денежной суммы за продаваемый им Объект должны соответствовать требованиям законодательства, а также требованиям обычаев делового оборота, существующим в месте нахождения Объекта.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>3.1.7. Организовать нотариальное удостоверение основного договора купли-продажи Объекта (в случае необходимости), представление документов на государственную регистрацию перехода права собственности на Объект недвижимости с Заказчика на покупателя, получения соответствующих документов после государственной регистрации, а также совершение иных действий, предусмотренных законодательством, действующим в месте нахождения Объекта.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>3.1.8. В случае необходимости организовать уплату Заказчиком налогов и других обязательных платежей, а также представление соответствующих деклараций или иных документов, связанных с продажей Заказчиком Объекта, установленных законодательством, действующим в месте нахождения Объекта.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>3.1.9. При организации конкретных мероприятий, направленных на реализацию предмета настоящего Договора, требующих личного участия Заказчика (таких, как осмотр Объекта лицами, намеривающимися приобрести Объект, изучение ими документации и т.п.), руководствоваться пожеланиями Заказчика о времени, месте и способе совершения тех или иных мероприятий.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Планирование конкретных мероприятий осуществлять только после предварительного согласования с Заказчиком.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>3.1.10. Организацию и исполнение всех мероприятий, предусмотренных настоящим Договором, Исполнитель осуществляет своими (или самостоятельно привлеченными) силами и за свой счет, за исключением случаев, прямо предусмотренных настоящим Договором.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Правоотношения между Исполнителем и привлекаемыми им лицами для реализации отдельных условий настоящего Договора, являются их двусторонними отношениями, к которым Заказчик не имеет отношения.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Исполнитель несет полную ответственность за действия, совершаемые привлекаемыми им лицами, как за свои собственные действия.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>3.1.11. Исполнитель не имеет право заключать от имени Заказчика какие-либо договоры, соглашения и иные документы, принимать от имени Заказчика какие-либо обязательства, а также принимать решения по поступающим предложениям о продаже Объекта.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>Все договоры, соглашения, обещания и т.п., заключаемые или даваемые Исполнителем в нарушение этого пункта Договора, порождают обязанности непосредственно у Исполнителя и не имеют отношения к Заказчику.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>3.1.12. Исполнитель не имеет права получать на имя Заказчика, либо причитающиеся Заказчику, никакие денежные средства или платежи, в том числе суммы аванса, суммы за продаваемый Объект, части этих сумм либо иные денежные суммы или платежи.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Указанные денежные средства вправе получать только Заказчик или уполномоченное Заказчиком лицо.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>3.1.13. После завершения процесса совершения сделки купли-продажи Объекта Исполнитель представляет Заказчику Отчет о проведенных им мероприятиях и выполнении своих обязательств по настоящему Договору, а также проект Акта об исполнении услуг по настоящему Договору.</w:t>
      </w:r>
    </w:p>
    <w:p>
      <w:pPr>
        <w:pStyle w:val="ConsPlusNormal"/>
        <w:ind w:firstLine="540" w:end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3.1.14. Исполнитель обязан выполнять иные обязанности, вытекающие из настоящего Договора, при этом действовать разумно и добросовестно в целях обеспечения достижения результатов, ожидаемых Сторонами при заключении настоящего Договора.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b/>
          <w:sz w:val="24"/>
          <w:szCs w:val="24"/>
        </w:rPr>
        <w:t>3.2. Заказчик обязан.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>3.2.1. Сообщить Исполнителю необходимую информацию, связанную с предметом настоящего Договора.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>3.2.2. Получать от Исполнителя информацию о поступающих предложениях и сообщениях о желании приобрести Объект. Принимать решение по поступающим предложениям. О принятых решениях сообщать Исполнителю.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>3.2.3. Прибывать лично в место и время, согласованные между Заказчиком и Исполнителем в соответствии с п. 3.1.9 настоящего Договора, в целях участия в мероприятиях, в которых необходимо личное участие Заказчика.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Обеспечить возможность осмотра Помещения и изучения документации заинтересованными лицами.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>3.2.4. Оплатить услуги Исполнителя в порядке, предусмотренном настоящим Договором.</w:t>
      </w:r>
    </w:p>
    <w:p>
      <w:pPr>
        <w:pStyle w:val="ConsPlusNormal"/>
        <w:ind w:firstLine="540" w:end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3.2.5. Выполнять иные обязанности, вытекающие из настоящего Договора, при этом действовать разумно и добросовестно в целях обеспечения достижения результатов, ожидаемых Сторонами при заключении настоящего Договора.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>3.2.6. В зависимости от ситуации, складывающейся на рынке недвижимости в месте нахождения Объекта, Заказчик вправе принимать решения об изменении Требований к условиям совершения сделки купли-продажи Объекта.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>Изменения Требований к условиям совершения сделки по купле-продаже Объекта оформляются дополнительным соглашением к настоящему Договору, которое должно быть подписано обеими Сторонами.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>3.2.7. Заказчик вправе отказаться от заключения соответствующего договора о продаже Объекта конкретному покупателю в случае, если предлагаемый Исполнителем договор не соответствует Требованиям Заказчика, указанным в п. 2 настоящего Договора, а также в случае возникновения оснований полагать, что денежные средства, которые предполагается уплатить за продаваемый им объект недвижимости, имеют криминальное или незаконное происхождение, а также в случае возникновения обоснованных оснований полагать, что имеются риски обжалования (оспаривания) данного договора в суде.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  <w:tab w:val="left" w:pos="1134" w:leader="none"/>
        </w:tabs>
        <w:ind w:firstLine="567" w:end="-8"/>
        <w:jc w:val="both"/>
        <w:rPr/>
      </w:pPr>
      <w:r>
        <w:rPr>
          <w:b/>
          <w:sz w:val="24"/>
          <w:szCs w:val="24"/>
        </w:rPr>
        <w:t>4. Платежи и расчеты по договору.</w:t>
      </w:r>
    </w:p>
    <w:p>
      <w:pPr>
        <w:pStyle w:val="Normal"/>
        <w:tabs>
          <w:tab w:val="clear" w:pos="709"/>
          <w:tab w:val="left" w:pos="0" w:leader="none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>4.1. Все расходы, связанные с исполнением Исполнителем своих обязанностей, предусмотренных разделом 3.1 настоящего Договора, Исполнитель несет самостоятельно за свой счет.</w:t>
      </w:r>
    </w:p>
    <w:p>
      <w:pPr>
        <w:pStyle w:val="Normal"/>
        <w:tabs>
          <w:tab w:val="clear" w:pos="709"/>
          <w:tab w:val="left" w:pos="0" w:leader="none"/>
          <w:tab w:val="left" w:pos="1134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Указанные расходы возмещению не подлежат, за исключением случаев, прямо предусмотренных настоящим договором.</w:t>
      </w:r>
    </w:p>
    <w:p>
      <w:pPr>
        <w:pStyle w:val="Normal"/>
        <w:tabs>
          <w:tab w:val="clear" w:pos="709"/>
          <w:tab w:val="left" w:pos="0" w:leader="none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>4.2. Расходы, понесенные Исполнителем, связанные с получением документов, необходимых для совершения сделки, которые в соответствии с требованиями законодательства, действующими в месте нахождения Объекта, подлежат оформлению за счет средств продавца объекта недвижимости, подлежат возмещению Заказчиком.</w:t>
      </w:r>
    </w:p>
    <w:p>
      <w:pPr>
        <w:pStyle w:val="Normal"/>
        <w:tabs>
          <w:tab w:val="clear" w:pos="709"/>
          <w:tab w:val="left" w:pos="0" w:leader="none"/>
          <w:tab w:val="left" w:pos="1134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Исполнитель осуществляет указанные расходы только по предварительному согласованию с Заказчиком.</w:t>
      </w:r>
    </w:p>
    <w:p>
      <w:pPr>
        <w:pStyle w:val="Normal"/>
        <w:tabs>
          <w:tab w:val="clear" w:pos="709"/>
          <w:tab w:val="left" w:pos="0" w:leader="none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>4.3. Вознаграждение Исполнителя по настоящему договору составляет ___________ процента(ов) от суммы продажи Объекта, указанной в договоре купли-продажи и полученной Заказчиком от покупателя Объекта.</w:t>
      </w:r>
    </w:p>
    <w:p>
      <w:pPr>
        <w:pStyle w:val="Normal"/>
        <w:tabs>
          <w:tab w:val="clear" w:pos="709"/>
          <w:tab w:val="left" w:pos="0" w:leader="none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>4.4. Право на вознаграждение возникает у Исполнителя после получения Заказчиком денежной суммы от продажи Объекта в полном размере.</w:t>
      </w:r>
    </w:p>
    <w:p>
      <w:pPr>
        <w:pStyle w:val="Normal"/>
        <w:tabs>
          <w:tab w:val="clear" w:pos="709"/>
          <w:tab w:val="left" w:pos="0" w:leader="none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>4.5. Указанная сумма подлежит оплате Исполнителю в течение _________________ рабочих дней с момента подписания обеими сторонами Акта об исполнении услуг, предусмотренного п. 3.1.13 настоящего Договора, путем перечисления на счет, указанный Исполнителем, или наличными денежными средствами.</w:t>
      </w:r>
    </w:p>
    <w:p>
      <w:pPr>
        <w:pStyle w:val="Normal"/>
        <w:tabs>
          <w:tab w:val="clear" w:pos="709"/>
          <w:tab w:val="left" w:pos="0" w:leader="none"/>
          <w:tab w:val="left" w:pos="1134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В случае оплаты услуг Исполнителя наличными денежными средствами Исполнитель обязан выдать расписку в получении указанной суммы.</w:t>
      </w:r>
    </w:p>
    <w:p>
      <w:pPr>
        <w:pStyle w:val="Normal"/>
        <w:tabs>
          <w:tab w:val="clear" w:pos="709"/>
          <w:tab w:val="left" w:pos="0" w:leader="none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>4.6. Заказчик не является налоговым агентом Исполнителя и не выполняет функций налогового агента.</w:t>
      </w:r>
    </w:p>
    <w:p>
      <w:pPr>
        <w:pStyle w:val="Normal"/>
        <w:tabs>
          <w:tab w:val="clear" w:pos="709"/>
          <w:tab w:val="left" w:pos="0" w:leader="none"/>
          <w:tab w:val="left" w:pos="1134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Расчет и уплату налогов, связанных с получением суммы вознаграждения по настоящему Договору, и урегулирование правоотношений с налоговыми органами, Исполнитель осуществляет самостоятельно в установленном законом порядке.</w:t>
      </w:r>
    </w:p>
    <w:p>
      <w:pPr>
        <w:pStyle w:val="Normal"/>
        <w:tabs>
          <w:tab w:val="clear" w:pos="709"/>
          <w:tab w:val="left" w:pos="0" w:leader="none"/>
          <w:tab w:val="left" w:pos="1134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0"/>
        </w:numPr>
        <w:tabs>
          <w:tab w:val="clear" w:pos="709"/>
          <w:tab w:val="left" w:pos="0" w:leader="none"/>
        </w:tabs>
        <w:ind w:firstLine="567" w:start="0" w:end="0"/>
        <w:jc w:val="both"/>
        <w:rPr/>
      </w:pPr>
      <w:r>
        <w:rPr>
          <w:b/>
          <w:sz w:val="24"/>
          <w:szCs w:val="24"/>
        </w:rPr>
        <w:t>5. Срок действия договора.</w:t>
      </w:r>
    </w:p>
    <w:p>
      <w:pPr>
        <w:pStyle w:val="Normal"/>
        <w:tabs>
          <w:tab w:val="clear" w:pos="709"/>
          <w:tab w:val="left" w:pos="0" w:leader="none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>5.1. Настоящий Договор вступает в силу с момента его подписания обеими сторонами и действует до ____________________________________________ .</w:t>
      </w:r>
    </w:p>
    <w:p>
      <w:pPr>
        <w:pStyle w:val="Normal"/>
        <w:tabs>
          <w:tab w:val="clear" w:pos="709"/>
          <w:tab w:val="left" w:pos="0" w:leader="none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>5.2. Каждая Сторона настоящего Договора имеет безусловное право досрочно расторгнуть настоящий Договор в одностороннем внесудебном порядке, письменно предупредив об этом другую Сторону за _______ календарных дней до даты расторжения. В этих случаях Договор будет считаться расторгнутым через ______ календарных дней с момента направления Стороной соответствующего уведомления в адрес другой Стороны.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При расторжении настоящего Договора по инициативе Заказчика, Заказчик обязан компенсировать Исполнителю произведенные им и согласованные с Заказчиком расходы, указанные в п. 4.2 настоящего Договора.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5.3. После завершения срока действия настоящего Договора в случае необходимости и при обоюдном согласии Сторон настоящий Договор может быть пролонгирован на новый срок или может быть заключен новый договор на иных условиях.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540" w:end="0"/>
        <w:jc w:val="both"/>
        <w:rPr/>
      </w:pPr>
      <w:r>
        <w:rPr>
          <w:b/>
          <w:sz w:val="24"/>
          <w:szCs w:val="24"/>
        </w:rPr>
        <w:t>6. Ответственность Сторон.</w:t>
      </w:r>
    </w:p>
    <w:p>
      <w:pPr>
        <w:pStyle w:val="Normal"/>
        <w:ind w:firstLine="540" w:end="0"/>
        <w:jc w:val="both"/>
        <w:rPr>
          <w:sz w:val="24"/>
          <w:szCs w:val="24"/>
        </w:rPr>
      </w:pPr>
      <w:r>
        <w:rPr>
          <w:sz w:val="24"/>
          <w:szCs w:val="24"/>
        </w:rPr>
        <w:t>6.1. За неисполнение условий настоящего Договора стороны несут ответственность в соответствии с действующим законодательством РФ и условиями настоящего Договора.</w:t>
      </w:r>
    </w:p>
    <w:p>
      <w:pPr>
        <w:pStyle w:val="Normal"/>
        <w:tabs>
          <w:tab w:val="clear" w:pos="709"/>
          <w:tab w:val="left" w:pos="0" w:leader="none"/>
          <w:tab w:val="left" w:pos="1134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6.2. Ответственность по договорам, заключаемым Исполнителем </w:t>
      </w:r>
      <w:r>
        <w:rPr>
          <w:rFonts w:cs="Calibri"/>
          <w:sz w:val="24"/>
          <w:szCs w:val="24"/>
        </w:rPr>
        <w:t>с третьими лицами, несет Исполнитель самостоятельно.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6.3. В случае если после заключения договора купли-продажи Объекта недвижимости с предложенным Исполнителем покупателем возникнут споры, связанные с договором купли-продажи Объекта недвижимости, с фигурой покупателя или иные подобные споры, Исполнитель обязан вступить в данный спор на стороне Заказчика, а также в любом случае компенсировать Заказчику все возникшие у него убытки.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hd w:fill="FFFFFF" w:val="clear"/>
        <w:tabs>
          <w:tab w:val="clear" w:pos="709"/>
          <w:tab w:val="left" w:pos="1008" w:leader="none"/>
        </w:tabs>
        <w:ind w:firstLine="567" w:end="0"/>
        <w:jc w:val="both"/>
        <w:rPr/>
      </w:pPr>
      <w:r>
        <w:rPr>
          <w:b/>
          <w:sz w:val="24"/>
          <w:szCs w:val="24"/>
        </w:rPr>
        <w:t>7. Порядок разрешения споров.</w:t>
      </w:r>
    </w:p>
    <w:p>
      <w:pPr>
        <w:pStyle w:val="Normal"/>
        <w:shd w:fill="FFFFFF" w:val="clear"/>
        <w:tabs>
          <w:tab w:val="clear" w:pos="709"/>
          <w:tab w:val="left" w:pos="1008" w:leader="none"/>
        </w:tabs>
        <w:ind w:firstLine="567" w:end="0"/>
        <w:jc w:val="both"/>
        <w:rPr/>
      </w:pPr>
      <w:r>
        <w:rPr>
          <w:sz w:val="24"/>
          <w:szCs w:val="24"/>
        </w:rPr>
        <w:t>7.1. Все споры и разногласия, которые могут возникнуть из настоящего договора или в связи с ним, и связанные с его нарушением, прекращением или недействительностью, будут по возможности решаться путем переговоров между Сторонами.</w:t>
      </w:r>
    </w:p>
    <w:p>
      <w:pPr>
        <w:pStyle w:val="Normal"/>
        <w:tabs>
          <w:tab w:val="clear" w:pos="709"/>
          <w:tab w:val="left" w:pos="0" w:leader="none"/>
          <w:tab w:val="left" w:pos="1134" w:leader="none"/>
        </w:tabs>
        <w:ind w:firstLine="567" w:end="-8"/>
        <w:jc w:val="both"/>
        <w:rPr/>
      </w:pPr>
      <w:r>
        <w:rPr>
          <w:spacing w:val="11"/>
          <w:sz w:val="24"/>
          <w:szCs w:val="24"/>
        </w:rPr>
        <w:t xml:space="preserve">7.2. В случае невозможности разрешения споров путем переговоров Стороны </w:t>
      </w:r>
      <w:r>
        <w:rPr>
          <w:spacing w:val="-1"/>
          <w:sz w:val="24"/>
          <w:szCs w:val="24"/>
        </w:rPr>
        <w:t>передают их на рассмотрение в суд</w:t>
      </w:r>
      <w:r>
        <w:rPr>
          <w:sz w:val="24"/>
          <w:szCs w:val="24"/>
        </w:rPr>
        <w:t>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hd w:fill="FFFFFF" w:val="clear"/>
        <w:tabs>
          <w:tab w:val="clear" w:pos="709"/>
          <w:tab w:val="left" w:pos="1008" w:leader="none"/>
        </w:tabs>
        <w:ind w:firstLine="567" w:end="0"/>
        <w:jc w:val="both"/>
        <w:rPr/>
      </w:pPr>
      <w:r>
        <w:rPr>
          <w:b/>
          <w:spacing w:val="10"/>
          <w:sz w:val="24"/>
          <w:szCs w:val="24"/>
        </w:rPr>
        <w:t>8. Заключительные положения.</w:t>
      </w:r>
    </w:p>
    <w:p>
      <w:pPr>
        <w:pStyle w:val="Normal"/>
        <w:ind w:firstLine="540" w:end="0"/>
        <w:jc w:val="both"/>
        <w:rPr/>
      </w:pPr>
      <w:r>
        <w:rPr>
          <w:sz w:val="24"/>
          <w:szCs w:val="24"/>
        </w:rPr>
        <w:t>8.1. С момента заключения настоящего Договора все ранее заключенные между Сторонами соглашения и договоренности утрачивают свою силу и прекращают действовать.</w:t>
      </w:r>
    </w:p>
    <w:p>
      <w:pPr>
        <w:pStyle w:val="Normal"/>
        <w:tabs>
          <w:tab w:val="clear" w:pos="709"/>
          <w:tab w:val="left" w:pos="0" w:leader="none"/>
          <w:tab w:val="left" w:pos="1134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8.2. Любые изменения или дополнения к настоящему Договору действительны только при условии совершения их в письменной форме и подписания самими Сторонами или их уполномоченными представителями. Любые такие изменения и дополнения должны содержать конкретную отсылку к настоящему Договору.</w:t>
      </w:r>
    </w:p>
    <w:p>
      <w:pPr>
        <w:pStyle w:val="Normal"/>
        <w:tabs>
          <w:tab w:val="clear" w:pos="709"/>
          <w:tab w:val="left" w:pos="0" w:leader="none"/>
          <w:tab w:val="left" w:pos="1134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8.3. Наименование настоящего Договора, заголовки разделов и пунктов настоящего Договора используются только для удобства пользования и не учитываются при толковании настоящего договора.</w:t>
      </w:r>
    </w:p>
    <w:p>
      <w:pPr>
        <w:pStyle w:val="Normal"/>
        <w:ind w:firstLine="567" w:end="-1"/>
        <w:jc w:val="both"/>
        <w:rPr/>
      </w:pPr>
      <w:r>
        <w:rPr>
          <w:color w:val="000000"/>
          <w:sz w:val="24"/>
          <w:szCs w:val="24"/>
        </w:rPr>
        <w:t xml:space="preserve">8.4. Любое уведомление или иное сообщение, направляемое Сторонами друг другу (в случае такой необходимости), должно быть совершено в письменной форме и вручено под роспись соответствующей Стороне настоящего Договора, либо направлено заказным письмом по адресу соответствующей Стороны, указанному в настоящем Договоре, </w:t>
      </w:r>
    </w:p>
    <w:p>
      <w:pPr>
        <w:pStyle w:val="Normal"/>
        <w:autoSpaceDE w:val="false"/>
        <w:ind w:firstLine="567" w:end="0"/>
        <w:jc w:val="both"/>
        <w:rPr>
          <w:sz w:val="24"/>
          <w:szCs w:val="24"/>
        </w:rPr>
      </w:pPr>
      <w:r>
        <w:rPr>
          <w:sz w:val="24"/>
          <w:szCs w:val="24"/>
        </w:rPr>
        <w:t>Каждая Сторона несет риск наступления неблагоприятных последствий в результате непринятия исчерпывающих мер для своевременного получения почтовой корреспонденции, направляемой по адресу, указанному в настоящем Договоре.</w:t>
      </w:r>
    </w:p>
    <w:p>
      <w:pPr>
        <w:pStyle w:val="BodyTextIndent"/>
        <w:spacing w:before="0" w:after="0"/>
        <w:ind w:firstLine="567" w:start="0" w:end="0"/>
        <w:jc w:val="both"/>
        <w:rPr/>
      </w:pPr>
      <w:r>
        <w:rPr>
          <w:sz w:val="24"/>
          <w:szCs w:val="24"/>
        </w:rPr>
        <w:t>8.5. Никакие уведомления, направленные одной Стороной в адрес другой Стороны не влекут изменения условий настоящего Договора и не освобождают Стороны от обязанности исполнять свои обязательства, а также от ответственности за нарушение Договора.</w:t>
      </w:r>
    </w:p>
    <w:p>
      <w:pPr>
        <w:pStyle w:val="BodyTextIndent"/>
        <w:spacing w:before="0" w:after="0"/>
        <w:ind w:firstLine="567" w:start="0" w:end="0"/>
        <w:jc w:val="both"/>
        <w:rPr/>
      </w:pPr>
      <w:r>
        <w:rPr>
          <w:sz w:val="24"/>
        </w:rPr>
        <w:t>8.6. Каждая Сторона подтверждает, что не находится под влиянием обмана, заблуждения, стечения тяжелых обстоятельств или под влиянием иных негативных обстоятельств. Если у какой-либо Стороны настоящего Договора возникли бы какие-либо сомнения в отношении настоящего пункта Договора, то такая Сторона обязана была сообщить об этом другой Стороне и отразить это обстоятельство в тексте настоящего Договора при его подписании.</w:t>
      </w:r>
    </w:p>
    <w:p>
      <w:pPr>
        <w:pStyle w:val="BodyTextIndent"/>
        <w:spacing w:before="0" w:after="0"/>
        <w:ind w:firstLine="567" w:start="0" w:end="0"/>
        <w:jc w:val="both"/>
        <w:rPr/>
      </w:pPr>
      <w:r>
        <w:rPr>
          <w:sz w:val="24"/>
        </w:rPr>
        <w:t>8.7. Каждая Сторона подтверждает, что понимает все условия настоящего Договора, понимает и осознает последствия заключения и исполнения настоящего Договора.</w:t>
      </w:r>
    </w:p>
    <w:p>
      <w:pPr>
        <w:pStyle w:val="Normal"/>
        <w:shd w:fill="FFFFFF" w:val="clear"/>
        <w:ind w:firstLine="567" w:end="0"/>
        <w:jc w:val="both"/>
        <w:rPr/>
      </w:pPr>
      <w:r>
        <w:rPr>
          <w:spacing w:val="2"/>
          <w:sz w:val="24"/>
          <w:szCs w:val="24"/>
        </w:rPr>
        <w:t xml:space="preserve">8.8. </w:t>
      </w:r>
      <w:r>
        <w:rPr>
          <w:sz w:val="24"/>
          <w:szCs w:val="24"/>
        </w:rPr>
        <w:t>Признание недействительным какого-либо условия настоящего Договора не влечет недействительность других его условий, а также Договора в целом.</w:t>
      </w:r>
    </w:p>
    <w:p>
      <w:pPr>
        <w:pStyle w:val="Normal"/>
        <w:ind w:firstLine="567" w:end="0"/>
        <w:jc w:val="both"/>
        <w:rPr/>
      </w:pPr>
      <w:r>
        <w:rPr>
          <w:sz w:val="24"/>
          <w:szCs w:val="24"/>
        </w:rPr>
        <w:t>8.9. Настоящий Д</w:t>
      </w:r>
      <w:r>
        <w:rPr>
          <w:spacing w:val="2"/>
          <w:sz w:val="24"/>
          <w:szCs w:val="24"/>
        </w:rPr>
        <w:t>оговор</w:t>
      </w:r>
      <w:r>
        <w:rPr>
          <w:sz w:val="24"/>
          <w:szCs w:val="24"/>
        </w:rPr>
        <w:t xml:space="preserve"> регулируется гражданским законодательством Российской Федерации и толкуется в соответствии с ним. Во всем, что не урегулировано настоящим Договором, Стороны руководствуются законодательством Российской Федерации</w:t>
      </w:r>
      <w:r>
        <w:rPr>
          <w:spacing w:val="2"/>
          <w:sz w:val="24"/>
          <w:szCs w:val="24"/>
        </w:rPr>
        <w:t>.</w:t>
      </w:r>
    </w:p>
    <w:p>
      <w:pPr>
        <w:pStyle w:val="Normal"/>
        <w:ind w:firstLine="540" w:end="0"/>
        <w:jc w:val="both"/>
        <w:rPr/>
      </w:pPr>
      <w:r>
        <w:rPr>
          <w:spacing w:val="2"/>
          <w:sz w:val="24"/>
          <w:szCs w:val="24"/>
        </w:rPr>
        <w:t>8.10.</w:t>
      </w:r>
      <w:r>
        <w:rPr>
          <w:sz w:val="24"/>
          <w:szCs w:val="24"/>
        </w:rPr>
        <w:t xml:space="preserve"> Настоящий Договор составлен и подписан в двух экземплярах, имеющих равную юридическую силу, по одному для каждой из сторон.</w:t>
      </w:r>
    </w:p>
    <w:p>
      <w:pPr>
        <w:pStyle w:val="Normal"/>
        <w:shd w:fill="FFFFFF" w:val="clear"/>
        <w:ind w:firstLine="567" w:end="0"/>
        <w:jc w:val="both"/>
        <w:rPr/>
      </w:pPr>
      <w:r>
        <w:rPr>
          <w:spacing w:val="2"/>
          <w:sz w:val="24"/>
          <w:szCs w:val="24"/>
        </w:rPr>
        <w:t xml:space="preserve">Каждая страница </w:t>
      </w:r>
      <w:r>
        <w:rPr>
          <w:sz w:val="24"/>
          <w:szCs w:val="24"/>
        </w:rPr>
        <w:t xml:space="preserve">каждого экземпляра </w:t>
      </w:r>
      <w:r>
        <w:rPr>
          <w:spacing w:val="2"/>
          <w:sz w:val="24"/>
          <w:szCs w:val="24"/>
        </w:rPr>
        <w:t>настоящего Договора подписана каждой Стороной Договора.</w:t>
      </w:r>
    </w:p>
    <w:p>
      <w:pPr>
        <w:pStyle w:val="Normal"/>
        <w:tabs>
          <w:tab w:val="clear" w:pos="709"/>
          <w:tab w:val="left" w:pos="0" w:leader="none"/>
          <w:tab w:val="left" w:pos="1418" w:leader="none"/>
        </w:tabs>
        <w:ind w:firstLine="567" w:end="-8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  <w:tab w:val="left" w:pos="1418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  <w:tab w:val="left" w:pos="1134" w:leader="none"/>
        </w:tabs>
        <w:ind w:firstLine="567" w:end="-8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АДРЕСА СТОРОН</w:t>
      </w:r>
    </w:p>
    <w:p>
      <w:pPr>
        <w:pStyle w:val="Normal"/>
        <w:tabs>
          <w:tab w:val="clear" w:pos="709"/>
          <w:tab w:val="left" w:pos="0" w:leader="none"/>
          <w:tab w:val="left" w:pos="1134" w:leader="none"/>
        </w:tabs>
        <w:ind w:firstLine="567" w:end="-8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tbl>
      <w:tblPr>
        <w:tblW w:w="10065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5103"/>
        <w:gridCol w:w="4962"/>
      </w:tblGrid>
      <w:tr>
        <w:trPr/>
        <w:tc>
          <w:tcPr>
            <w:tcW w:w="5103" w:type="dxa"/>
            <w:tcBorders/>
          </w:tcPr>
          <w:p>
            <w:pPr>
              <w:pStyle w:val="Normal"/>
              <w:ind w:hanging="0" w:start="1134" w:end="-1134"/>
              <w:rPr/>
            </w:pPr>
            <w:r>
              <w:rPr>
                <w:b/>
                <w:sz w:val="24"/>
              </w:rPr>
              <w:t>Заказчик</w:t>
            </w:r>
            <w:r>
              <w:rPr>
                <w:b/>
                <w:sz w:val="24"/>
                <w:szCs w:val="24"/>
              </w:rPr>
              <w:t>:</w:t>
            </w:r>
          </w:p>
          <w:p>
            <w:pPr>
              <w:pStyle w:val="Normal"/>
              <w:ind w:hanging="0" w:start="1134" w:end="-11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176" w:end="-1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</w:t>
            </w:r>
          </w:p>
          <w:p>
            <w:pPr>
              <w:pStyle w:val="Normal"/>
              <w:ind w:hanging="0" w:start="176" w:end="-1134"/>
              <w:rPr>
                <w:b/>
                <w:sz w:val="24"/>
                <w:szCs w:val="24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4962" w:type="dxa"/>
            <w:tcBorders/>
          </w:tcPr>
          <w:p>
            <w:pPr>
              <w:pStyle w:val="Normal"/>
              <w:ind w:hanging="0" w:start="1134" w:end="-1134"/>
              <w:rPr/>
            </w:pPr>
            <w:r>
              <w:rPr>
                <w:b/>
                <w:sz w:val="24"/>
              </w:rPr>
              <w:t>Исполнитель</w:t>
            </w:r>
            <w:r>
              <w:rPr>
                <w:b/>
                <w:sz w:val="24"/>
                <w:szCs w:val="24"/>
              </w:rPr>
              <w:t>:</w:t>
            </w:r>
          </w:p>
          <w:p>
            <w:pPr>
              <w:pStyle w:val="Normal"/>
              <w:ind w:hanging="0" w:start="1134" w:end="-11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318" w:end="-1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</w:t>
            </w:r>
          </w:p>
          <w:p>
            <w:pPr>
              <w:pStyle w:val="Normal"/>
              <w:ind w:hanging="0" w:start="318" w:end="-1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ind w:hanging="0" w:start="318" w:end="-1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ind w:hanging="0" w:start="1134" w:end="-11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5103" w:type="dxa"/>
            <w:tcBorders/>
          </w:tcPr>
          <w:p>
            <w:pPr>
              <w:pStyle w:val="Normal"/>
              <w:snapToGrid w:val="false"/>
              <w:spacing w:lineRule="auto" w:line="278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4962" w:type="dxa"/>
            <w:tcBorders/>
          </w:tcPr>
          <w:p>
            <w:pPr>
              <w:pStyle w:val="Normal"/>
              <w:tabs>
                <w:tab w:val="clear" w:pos="709"/>
                <w:tab w:val="left" w:pos="265" w:leader="none"/>
              </w:tabs>
              <w:snapToGrid w:val="false"/>
              <w:spacing w:lineRule="auto" w:line="278"/>
              <w:ind w:hanging="0" w:start="317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10065" w:type="dxa"/>
            <w:gridSpan w:val="2"/>
            <w:tcBorders/>
          </w:tcPr>
          <w:p>
            <w:pPr>
              <w:pStyle w:val="Normal"/>
              <w:ind w:hanging="0" w:end="-11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ПОДПИСИ СТОРОН</w:t>
            </w:r>
          </w:p>
          <w:p>
            <w:pPr>
              <w:pStyle w:val="Normal"/>
              <w:ind w:hanging="0" w:start="1134" w:end="-11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1134" w:end="-11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5103" w:type="dxa"/>
            <w:tcBorders/>
          </w:tcPr>
          <w:p>
            <w:pPr>
              <w:pStyle w:val="Normal"/>
              <w:ind w:hanging="0" w:start="1134" w:end="-1134"/>
              <w:rPr/>
            </w:pPr>
            <w:r>
              <w:rPr>
                <w:b/>
                <w:sz w:val="24"/>
              </w:rPr>
              <w:t>Заказчик</w:t>
            </w:r>
            <w:r>
              <w:rPr>
                <w:b/>
                <w:sz w:val="24"/>
                <w:szCs w:val="24"/>
              </w:rPr>
              <w:t>:</w:t>
            </w:r>
          </w:p>
          <w:p>
            <w:pPr>
              <w:pStyle w:val="Normal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________________/_______________</w:t>
            </w:r>
          </w:p>
          <w:p>
            <w:pPr>
              <w:pStyle w:val="Normal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sz w:val="18"/>
                <w:szCs w:val="18"/>
              </w:rPr>
              <w:t>(подпись)                                          (ФИО)</w:t>
            </w:r>
          </w:p>
          <w:p>
            <w:pPr>
              <w:pStyle w:val="Normal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1134" w:end="-11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4962" w:type="dxa"/>
            <w:tcBorders/>
          </w:tcPr>
          <w:p>
            <w:pPr>
              <w:pStyle w:val="Normal"/>
              <w:ind w:hanging="0" w:start="1168" w:end="-1134"/>
              <w:jc w:val="both"/>
              <w:rPr/>
            </w:pPr>
            <w:r>
              <w:rPr>
                <w:b/>
                <w:sz w:val="24"/>
              </w:rPr>
              <w:t>Исполнитель</w:t>
            </w:r>
            <w:r>
              <w:rPr>
                <w:b/>
                <w:sz w:val="24"/>
                <w:szCs w:val="24"/>
              </w:rPr>
              <w:t>:</w:t>
            </w:r>
          </w:p>
          <w:p>
            <w:pPr>
              <w:pStyle w:val="Normal"/>
              <w:ind w:hanging="0" w:start="459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459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459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459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________________/_____________</w:t>
            </w:r>
          </w:p>
          <w:p>
            <w:pPr>
              <w:pStyle w:val="Normal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sz w:val="18"/>
                <w:szCs w:val="18"/>
              </w:rPr>
              <w:t>(подпись)                      (ФИО)</w:t>
            </w:r>
          </w:p>
          <w:p>
            <w:pPr>
              <w:pStyle w:val="Normal"/>
              <w:ind w:hanging="0" w:start="459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459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</w:tbl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</w:r>
    </w:p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</w:r>
    </w:p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  <w:u w:val="single"/>
        </w:rPr>
        <w:t>Примечания:</w:t>
      </w:r>
      <w:r>
        <w:rPr>
          <w:i/>
          <w:sz w:val="24"/>
          <w:szCs w:val="24"/>
        </w:rPr>
        <w:t xml:space="preserve"> 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</w:r>
    </w:p>
    <w:p>
      <w:pPr>
        <w:pStyle w:val="Normal"/>
        <w:ind w:firstLine="540" w:end="0"/>
        <w:jc w:val="both"/>
        <w:rPr>
          <w:i/>
          <w:i/>
          <w:spacing w:val="2"/>
          <w:sz w:val="24"/>
          <w:szCs w:val="24"/>
        </w:rPr>
      </w:pPr>
      <w:r>
        <w:rPr>
          <w:i/>
          <w:spacing w:val="2"/>
          <w:sz w:val="24"/>
          <w:szCs w:val="24"/>
        </w:rPr>
        <w:t>Выше приводится вариант типового документа, который содержит наиболее распространенные условия и не учитывает индивидуальных особенностей.</w:t>
      </w:r>
    </w:p>
    <w:p>
      <w:pPr>
        <w:pStyle w:val="Normal"/>
        <w:ind w:firstLine="540" w:end="0"/>
        <w:jc w:val="both"/>
        <w:rPr>
          <w:i/>
          <w:i/>
          <w:spacing w:val="2"/>
          <w:sz w:val="24"/>
          <w:szCs w:val="24"/>
        </w:rPr>
      </w:pPr>
      <w:r>
        <w:rPr>
          <w:i/>
          <w:spacing w:val="2"/>
          <w:sz w:val="24"/>
          <w:szCs w:val="24"/>
        </w:rPr>
        <w:t>Любые условия могут быть изменены в зависимости от конкретной ситуации и договоренности, достигнутой между сторонами.</w:t>
      </w:r>
    </w:p>
    <w:p>
      <w:pPr>
        <w:pStyle w:val="Normal"/>
        <w:ind w:firstLine="540" w:end="0"/>
        <w:jc w:val="both"/>
        <w:rPr/>
      </w:pPr>
      <w:r>
        <w:rPr>
          <w:i/>
          <w:sz w:val="24"/>
          <w:szCs w:val="24"/>
        </w:rPr>
        <w:t>Использование этого типового документа в реальных договорных правоотношениях требует обязательного отражения соответствующих индивидуальных особенностей и условий.</w:t>
      </w:r>
    </w:p>
    <w:p>
      <w:pPr>
        <w:pStyle w:val="Normal"/>
        <w:shd w:fill="FFFFFF" w:val="clear"/>
        <w:ind w:firstLine="567" w:end="0"/>
        <w:jc w:val="both"/>
        <w:rPr>
          <w:i/>
          <w:i/>
          <w:spacing w:val="2"/>
          <w:sz w:val="24"/>
          <w:szCs w:val="24"/>
        </w:rPr>
      </w:pPr>
      <w:r>
        <w:rPr>
          <w:i/>
          <w:spacing w:val="2"/>
          <w:sz w:val="24"/>
          <w:szCs w:val="24"/>
        </w:rPr>
      </w:r>
    </w:p>
    <w:sectPr>
      <w:footerReference w:type="default" r:id="rId2"/>
      <w:type w:val="nextPage"/>
      <w:pgSz w:w="11906" w:h="16838"/>
      <w:pgMar w:left="1418" w:right="851" w:gutter="0" w:header="0" w:top="851" w:footer="72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iso-8859-1"/>
    <w:family w:val="roman"/>
    <w:pitch w:val="variable"/>
  </w:font>
  <w:font w:name="Symbol">
    <w:charset w:val="02"/>
    <w:family w:val="auto"/>
    <w:pitch w:val="variable"/>
  </w:font>
  <w:font w:name="Courier New">
    <w:charset w:val="00" w:characterSet="windows-1252"/>
    <w:family w:val="auto"/>
    <w:pitch w:val="variable"/>
  </w:font>
  <w:font w:name="Wingdings">
    <w:charset w:val="02"/>
    <w:family w:val="auto"/>
    <w:pitch w:val="variable"/>
  </w:font>
  <w:font w:name="Liberation Sans">
    <w:altName w:val="Arial"/>
    <w:charset w:val="00" w:characterSet="iso-8859-1"/>
    <w:family w:val="swiss"/>
    <w:pitch w:val="variable"/>
  </w:font>
  <w:font w:name="Consultant">
    <w:charset w:val="00" w:characterSet="windows-1252"/>
    <w:family w:val="modern"/>
    <w:pitch w:val="default"/>
  </w:font>
  <w:font w:name="Calibri">
    <w:charset w:val="00" w:characterSet="windows-125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end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0" allowOverlap="1" relativeHeight="7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64135" cy="146685"/>
              <wp:effectExtent l="0" t="0" r="0" b="0"/>
              <wp:wrapSquare wrapText="bothSides"/>
              <wp:docPr id="1" name="Frame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35" cy="14668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rPr>
                              <w:rStyle w:val="Style15"/>
                            </w:rPr>
                          </w:pPr>
                          <w:r>
                            <w:rPr>
                              <w:rStyle w:val="Style15"/>
                            </w:rPr>
                            <w:fldChar w:fldCharType="begin"/>
                          </w:r>
                          <w:r>
                            <w:rPr>
                              <w:rStyle w:val="Style15"/>
                            </w:rPr>
                            <w:instrText xml:space="preserve"> PAGE </w:instrText>
                          </w:r>
                          <w:r>
                            <w:rPr>
                              <w:rStyle w:val="Style15"/>
                            </w:rPr>
                            <w:fldChar w:fldCharType="separate"/>
                          </w:r>
                          <w:r>
                            <w:rPr>
                              <w:rStyle w:val="Style15"/>
                            </w:rPr>
                            <w:t>6</w:t>
                          </w:r>
                          <w:r>
                            <w:rPr>
                              <w:rStyle w:val="Style15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5.05pt;height:11.55pt;mso-wrap-distance-left:0pt;mso-wrap-distance-right:0pt;mso-wrap-distance-top:0pt;mso-wrap-distance-bottom:0pt;margin-top:0.05pt;mso-position-vertical-relative:text;margin-left:476.8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rPr>
                        <w:rStyle w:val="Style15"/>
                      </w:rPr>
                    </w:pPr>
                    <w:r>
                      <w:rPr>
                        <w:rStyle w:val="Style15"/>
                      </w:rPr>
                      <w:fldChar w:fldCharType="begin"/>
                    </w:r>
                    <w:r>
                      <w:rPr>
                        <w:rStyle w:val="Style15"/>
                      </w:rPr>
                      <w:instrText xml:space="preserve"> PAGE </w:instrText>
                    </w:r>
                    <w:r>
                      <w:rPr>
                        <w:rStyle w:val="Style15"/>
                      </w:rPr>
                      <w:fldChar w:fldCharType="separate"/>
                    </w:r>
                    <w:r>
                      <w:rPr>
                        <w:rStyle w:val="Style15"/>
                      </w:rPr>
                      <w:t>6</w:t>
                    </w:r>
                    <w:r>
                      <w:rPr>
                        <w:rStyle w:val="Style15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pStyle w:val="Heading3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45"/>
  <w:defaultTabStop w:val="709"/>
  <w:autoHyphenation w:val="true"/>
  <w:compat>
    <w:doNotBreakWrappedTables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ind w:firstLine="720" w:start="0" w:end="0"/>
    </w:pPr>
    <w:rPr>
      <w:rFonts w:ascii="Times New Roman" w:hAnsi="Times New Roman" w:eastAsia="Times New Roman" w:cs="Times New Roman"/>
      <w:color w:val="auto"/>
      <w:sz w:val="20"/>
      <w:szCs w:val="20"/>
      <w:lang w:val="ru-RU" w:bidi="ar-SA" w:eastAsia="zh-CN"/>
    </w:rPr>
  </w:style>
  <w:style w:type="paragraph" w:styleId="Heading3">
    <w:name w:val="Heading 3"/>
    <w:basedOn w:val="Normal"/>
    <w:next w:val="Normal"/>
    <w:qFormat/>
    <w:pPr>
      <w:keepNext w:val="true"/>
      <w:widowControl/>
      <w:numPr>
        <w:ilvl w:val="2"/>
        <w:numId w:val="1"/>
      </w:numPr>
      <w:ind w:hanging="0" w:start="0" w:end="0"/>
      <w:jc w:val="center"/>
      <w:outlineLvl w:val="2"/>
    </w:pPr>
    <w:rPr>
      <w:sz w:val="24"/>
    </w:rPr>
  </w:style>
  <w:style w:type="character" w:styleId="WW8Num1z0">
    <w:name w:val="WW8Num1z0"/>
    <w:qFormat/>
    <w:rPr>
      <w:rFonts w:ascii="Symbol" w:hAnsi="Symbol" w:cs="Symbol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2z0">
    <w:name w:val="WW8Num2z0"/>
    <w:qFormat/>
    <w:rPr/>
  </w:style>
  <w:style w:type="character" w:styleId="WW8Num3z0">
    <w:name w:val="WW8Num3z0"/>
    <w:qFormat/>
    <w:rPr/>
  </w:style>
  <w:style w:type="character" w:styleId="WW8Num4z0">
    <w:name w:val="WW8Num4z0"/>
    <w:qFormat/>
    <w:rPr/>
  </w:style>
  <w:style w:type="character" w:styleId="WW8Num5z0">
    <w:name w:val="WW8Num5z0"/>
    <w:qFormat/>
    <w:rPr/>
  </w:style>
  <w:style w:type="character" w:styleId="WW8Num7z0">
    <w:name w:val="WW8Num7z0"/>
    <w:qFormat/>
    <w:rPr/>
  </w:style>
  <w:style w:type="character" w:styleId="Style13">
    <w:name w:val="Основной шрифт абзаца"/>
    <w:qFormat/>
    <w:rPr/>
  </w:style>
  <w:style w:type="character" w:styleId="Style14">
    <w:name w:val="Основной шрифт"/>
    <w:qFormat/>
    <w:rPr/>
  </w:style>
  <w:style w:type="character" w:styleId="Style15">
    <w:name w:val="номер страницы"/>
    <w:basedOn w:val="Style14"/>
    <w:qFormat/>
    <w:rPr/>
  </w:style>
  <w:style w:type="character" w:styleId="Style16">
    <w:name w:val="Основной текст с отступом Знак"/>
    <w:qFormat/>
    <w:rPr/>
  </w:style>
  <w:style w:type="character" w:styleId="2">
    <w:name w:val="Основной текст с отступом 2 Знак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ind w:hanging="0" w:start="0" w:end="0"/>
      <w:jc w:val="both"/>
    </w:pPr>
    <w:rPr>
      <w:kern w:val="2"/>
      <w:sz w:val="24"/>
      <w:lang w:val="en-US"/>
    </w:rPr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Nonformat">
    <w:name w:val="Nonformat"/>
    <w:basedOn w:val="Normal"/>
    <w:qFormat/>
    <w:pPr>
      <w:ind w:hanging="0" w:start="0" w:end="0"/>
    </w:pPr>
    <w:rPr>
      <w:rFonts w:ascii="Consultant" w:hAnsi="Consultant" w:cs="Consultant"/>
    </w:rPr>
  </w:style>
  <w:style w:type="paragraph" w:styleId="Cell">
    <w:name w:val="Cell"/>
    <w:basedOn w:val="Normal"/>
    <w:qFormat/>
    <w:pPr>
      <w:ind w:hanging="0" w:start="0" w:end="0"/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widowControl/>
      <w:tabs>
        <w:tab w:val="clear" w:pos="709"/>
        <w:tab w:val="center" w:pos="4153" w:leader="none"/>
        <w:tab w:val="right" w:pos="8306" w:leader="none"/>
      </w:tabs>
      <w:ind w:hanging="0" w:start="0" w:end="0"/>
    </w:pPr>
    <w:rPr/>
  </w:style>
  <w:style w:type="paragraph" w:styleId="Style17">
    <w:name w:val="Текст"/>
    <w:basedOn w:val="Normal"/>
    <w:qFormat/>
    <w:pPr>
      <w:ind w:hanging="0" w:start="0" w:end="0"/>
    </w:pPr>
    <w:rPr>
      <w:rFonts w:ascii="Courier New" w:hAnsi="Courier New" w:cs="Courier New"/>
    </w:rPr>
  </w:style>
  <w:style w:type="paragraph" w:styleId="ConsNormal">
    <w:name w:val="ConsNormal"/>
    <w:qFormat/>
    <w:pPr>
      <w:widowControl w:val="false"/>
      <w:bidi w:val="0"/>
      <w:ind w:firstLine="720" w:start="0" w:end="0"/>
    </w:pPr>
    <w:rPr>
      <w:rFonts w:ascii="Arial" w:hAnsi="Arial" w:eastAsia="Times New Roman" w:cs="Arial"/>
      <w:color w:val="auto"/>
      <w:sz w:val="20"/>
      <w:szCs w:val="20"/>
      <w:lang w:val="ru-RU" w:bidi="ar-SA" w:eastAsia="zh-CN"/>
    </w:rPr>
  </w:style>
  <w:style w:type="paragraph" w:styleId="ConsNonformat">
    <w:name w:val="ConsNonformat"/>
    <w:qFormat/>
    <w:pPr>
      <w:widowControl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bidi="ar-SA" w:eastAsia="zh-CN"/>
    </w:rPr>
  </w:style>
  <w:style w:type="paragraph" w:styleId="Header">
    <w:name w:val="Header"/>
    <w:basedOn w:val="Normal"/>
    <w:pPr>
      <w:widowControl/>
      <w:tabs>
        <w:tab w:val="clear" w:pos="709"/>
        <w:tab w:val="center" w:pos="4153" w:leader="none"/>
        <w:tab w:val="right" w:pos="8306" w:leader="none"/>
      </w:tabs>
      <w:ind w:hanging="0" w:start="0" w:end="0"/>
    </w:pPr>
    <w:rPr/>
  </w:style>
  <w:style w:type="paragraph" w:styleId="BodyTextIndent">
    <w:name w:val="Body Text Indent"/>
    <w:basedOn w:val="Normal"/>
    <w:pPr>
      <w:spacing w:before="0" w:after="120"/>
      <w:ind w:firstLine="720" w:start="283" w:end="0"/>
    </w:pPr>
    <w:rPr/>
  </w:style>
  <w:style w:type="paragraph" w:styleId="ConsPlusNormal">
    <w:name w:val="ConsPlusNormal"/>
    <w:qFormat/>
    <w:pPr>
      <w:widowControl w:val="false"/>
      <w:autoSpaceDE w:val="false"/>
      <w:bidi w:val="0"/>
    </w:pPr>
    <w:rPr>
      <w:rFonts w:ascii="Calibri" w:hAnsi="Calibri" w:eastAsia="Times New Roman" w:cs="Calibri"/>
      <w:color w:val="auto"/>
      <w:sz w:val="22"/>
      <w:szCs w:val="20"/>
      <w:lang w:val="ru-RU" w:bidi="ar-SA" w:eastAsia="zh-CN"/>
    </w:rPr>
  </w:style>
  <w:style w:type="paragraph" w:styleId="ConsPlusNonformat">
    <w:name w:val="ConsPlusNonformat"/>
    <w:qFormat/>
    <w:pPr>
      <w:widowControl w:val="fals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bidi="ar-SA" w:eastAsia="zh-CN"/>
    </w:rPr>
  </w:style>
  <w:style w:type="paragraph" w:styleId="21">
    <w:name w:val="Основной текст с отступом 2"/>
    <w:basedOn w:val="Normal"/>
    <w:qFormat/>
    <w:pPr>
      <w:spacing w:lineRule="auto" w:line="480" w:before="0" w:after="120"/>
      <w:ind w:firstLine="720" w:start="283" w:end="0"/>
    </w:pPr>
    <w:rPr/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FrameContents">
    <w:name w:val="Frame Contents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2018-09-19T07:17:00Z</dcterms:created>
  <dc:creator>KOAP</dc:creator>
  <dc:description/>
  <cp:keywords/>
  <dc:language>en-US</dc:language>
  <cp:lastModifiedBy>Пользователь Microsoft Office</cp:lastModifiedBy>
  <cp:lastPrinted>2011-10-24T22:18:00Z</cp:lastPrinted>
  <dcterms:modified xsi:type="dcterms:W3CDTF">2020-05-07T17:03:00Z</dcterms:modified>
  <cp:revision>10</cp:revision>
  <dc:subject/>
  <dc:title>ДОГОВОР № ______</dc:title>
</cp:coreProperties>
</file>